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INTRODUCING MARTINGALE COGNAC!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he new luxury sip everyone’s talking about.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Great whisk(e)y meets fine wine.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USE CODE "SHIPMARTINGALE"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📦 Don't miss your chance for Free Shipping  📦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Copy: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 one of the most awarded and talked-about new spirits brands of recent times, Martingale Cognac makes the perfect holiday gift -or self-gift- for those who appreciate the very be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st in modern luxur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y. Martingale is a groundbreaking creation, free of additives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like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boisé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True to Cognac, but with a structure reminiscent to whisk(e)y drinkers and a fragrant aroma evocative of fine wines.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cstheme="majorBidi" w:eastAsiaTheme="majorEastAsia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cstheme="majorBidi" w:eastAsiaTheme="majorEastAsia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cstheme="majorBidi" w:eastAsiaTheme="majorEastAsia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 w:val="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 w:val="1"/>
    <w:rPr>
      <w:i w:val="1"/>
      <w:iCs w:val="1"/>
      <w:color w:val="0f4761" w:themeColor="accent1" w:themeShade="0000BF"/>
    </w:rPr>
  </w:style>
  <w:style w:type="character" w:styleId="QuoteChar" w:customStyle="1">
    <w:name w:val="Quote Char"/>
    <w:basedOn w:val="DefaultParagraphFont"/>
    <w:link w:val="Quote"/>
    <w:uiPriority w:val="29"/>
    <w:rPr>
      <w:i w:val="1"/>
      <w:iCs w:val="1"/>
      <w:color w:val="404040" w:themeColor="text1" w:themeTint="0000BF"/>
    </w:rPr>
  </w:style>
  <w:style w:type="paragraph" w:styleId="Quote">
    <w:name w:val="Quote"/>
    <w:basedOn w:val="Normal"/>
    <w:next w:val="Normal"/>
    <w:link w:val="QuoteChar"/>
    <w:uiPriority w:val="29"/>
    <w:qFormat w:val="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Dvi8ojauqrVYi5d9YHNRPviN2A==">CgMxLjA4AHIhMVgxcTZreDFvbkxoWVFMVmJOS3FFWXZZTnRwZ19XUXQ2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2024-08-05T20:39:57.0000000Z</dcterms:created>
  <dc:creator>Webmaster Martingale Cognac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0x010100989E77B2FC02884D89B253A0BC3AFA99</vt:lpwstr>
  </property>
  <property fmtid="{D5CDD505-2E9C-101B-9397-08002B2CF9AE}" pid="3" name="MediaServiceImageTags">
    <vt:lpwstr/>
  </property>
</Properties>
</file>